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rPr>
      </w:pPr>
      <w:r w:rsidDel="00000000" w:rsidR="00000000" w:rsidRPr="00000000">
        <w:rPr>
          <w:rtl w:val="0"/>
        </w:rPr>
      </w:r>
    </w:p>
    <w:tbl>
      <w:tblPr>
        <w:tblStyle w:val="Table1"/>
        <w:tblW w:w="9960.0" w:type="dxa"/>
        <w:jc w:val="left"/>
        <w:tblInd w:w="-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6795"/>
        <w:gridCol w:w="3165"/>
        <w:tblGridChange w:id="0">
          <w:tblGrid>
            <w:gridCol w:w="6795"/>
            <w:gridCol w:w="316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TROUSSE D’INFORMATION</w:t>
            </w:r>
            <w:r w:rsidDel="00000000" w:rsidR="00000000" w:rsidRPr="00000000">
              <w:rPr>
                <w:rFonts w:ascii="Arial" w:cs="Arial" w:eastAsia="Arial" w:hAnsi="Arial"/>
                <w:b w:val="1"/>
                <w:sz w:val="32"/>
                <w:szCs w:val="32"/>
                <w:rtl w:val="0"/>
              </w:rPr>
              <w:t xml:space="preserve"> :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b w:val="1"/>
                <w:sz w:val="28"/>
                <w:szCs w:val="28"/>
              </w:rPr>
            </w:pPr>
            <w:r w:rsidDel="00000000" w:rsidR="00000000" w:rsidRPr="00000000">
              <w:rPr>
                <w:rFonts w:ascii="Arial" w:cs="Arial" w:eastAsia="Arial" w:hAnsi="Arial"/>
                <w:b w:val="1"/>
                <w:sz w:val="32"/>
                <w:szCs w:val="32"/>
                <w:rtl w:val="0"/>
              </w:rPr>
              <w:t xml:space="preserve">Recommandations pour contrer les comportements sédentaires associés aux activités scolaires des enfants et des ados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40" w:lineRule="auto"/>
              <w:jc w:val="center"/>
              <w:rPr>
                <w:rFonts w:ascii="Arial" w:cs="Arial" w:eastAsia="Arial" w:hAnsi="Arial"/>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228600</wp:posOffset>
                  </wp:positionH>
                  <wp:positionV relativeFrom="paragraph">
                    <wp:posOffset>19050</wp:posOffset>
                  </wp:positionV>
                  <wp:extent cx="1421558" cy="490538"/>
                  <wp:effectExtent b="0" l="0" r="0" t="0"/>
                  <wp:wrapNone/>
                  <wp:docPr id="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421558" cy="490538"/>
                          </a:xfrm>
                          <a:prstGeom prst="rect"/>
                          <a:ln/>
                        </pic:spPr>
                      </pic:pic>
                    </a:graphicData>
                  </a:graphic>
                </wp:anchor>
              </w:drawing>
            </w:r>
          </w:p>
        </w:tc>
      </w:tr>
    </w:tbl>
    <w:p w:rsidR="00000000" w:rsidDel="00000000" w:rsidP="00000000" w:rsidRDefault="00000000" w:rsidRPr="00000000" w14:paraId="00000005">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Chers membres et supporteurs du groupe Sedentary Behaviour Research Network,</w:t>
      </w:r>
    </w:p>
    <w:p w:rsidR="00000000" w:rsidDel="00000000" w:rsidP="00000000" w:rsidRDefault="00000000" w:rsidRPr="00000000" w14:paraId="00000007">
      <w:pPr>
        <w:spacing w:line="276" w:lineRule="auto"/>
        <w:rPr>
          <w:rFonts w:ascii="Arial" w:cs="Arial" w:eastAsia="Arial" w:hAnsi="Arial"/>
          <w:color w:val="000000"/>
        </w:rPr>
      </w:pPr>
      <w:r w:rsidDel="00000000" w:rsidR="00000000" w:rsidRPr="00000000">
        <w:rPr>
          <w:rFonts w:ascii="Arial" w:cs="Arial" w:eastAsia="Arial" w:hAnsi="Arial"/>
          <w:rtl w:val="0"/>
        </w:rPr>
        <w:t xml:space="preserve">Le groupe Sedentary Behaviour Research Network (SBRN) est fier de dévoiler les </w:t>
      </w:r>
      <w:r w:rsidDel="00000000" w:rsidR="00000000" w:rsidRPr="00000000">
        <w:rPr>
          <w:rFonts w:ascii="Arial" w:cs="Arial" w:eastAsia="Arial" w:hAnsi="Arial"/>
          <w:i w:val="1"/>
          <w:rtl w:val="0"/>
        </w:rPr>
        <w:t xml:space="preserve">Recommandations internationales pour contrer les comportements sédentaires associés aux activités scolaires des enfants et des ados, </w:t>
      </w:r>
      <w:r w:rsidDel="00000000" w:rsidR="00000000" w:rsidRPr="00000000">
        <w:rPr>
          <w:rFonts w:ascii="Arial" w:cs="Arial" w:eastAsia="Arial" w:hAnsi="Arial"/>
          <w:rtl w:val="0"/>
        </w:rPr>
        <w:t xml:space="preserve">publiées dans la revue </w:t>
      </w:r>
      <w:r w:rsidDel="00000000" w:rsidR="00000000" w:rsidRPr="00000000">
        <w:rPr>
          <w:rFonts w:ascii="Arial" w:cs="Arial" w:eastAsia="Arial" w:hAnsi="Arial"/>
          <w:i w:val="1"/>
          <w:color w:val="000000"/>
          <w:rtl w:val="0"/>
        </w:rPr>
        <w:t xml:space="preserve">International Journal of Behavioural Nutrition and Physical Activity</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8">
      <w:pPr>
        <w:spacing w:line="276" w:lineRule="auto"/>
        <w:rPr>
          <w:rFonts w:ascii="Arial" w:cs="Arial" w:eastAsia="Arial" w:hAnsi="Arial"/>
        </w:rPr>
      </w:pPr>
      <w:r w:rsidDel="00000000" w:rsidR="00000000" w:rsidRPr="00000000">
        <w:rPr>
          <w:rFonts w:ascii="Arial" w:cs="Arial" w:eastAsia="Arial" w:hAnsi="Arial"/>
          <w:rtl w:val="0"/>
        </w:rPr>
        <w:t xml:space="preserve">Ces recommandations aideront les parties intéressées dans les secteurs de l’éducation, la santé, et les recherches, entre autres, à mettre en œuvre des mesures et des politiques visant à soutenir la santé et le mieux-être des élèves, notamment en gérant les comportements sédentaires associés aux activités scolaires. Ces recommandations sont disponibles en anglais, en français, en inuktitut, ainsi </w:t>
      </w:r>
      <w:r w:rsidDel="00000000" w:rsidR="00000000" w:rsidRPr="00000000">
        <w:rPr>
          <w:rFonts w:ascii="Arial" w:cs="Arial" w:eastAsia="Arial" w:hAnsi="Arial"/>
          <w:rtl w:val="0"/>
        </w:rPr>
        <w:t xml:space="preserve">que plusieurs</w:t>
      </w:r>
      <w:r w:rsidDel="00000000" w:rsidR="00000000" w:rsidRPr="00000000">
        <w:rPr>
          <w:rFonts w:ascii="Arial" w:cs="Arial" w:eastAsia="Arial" w:hAnsi="Arial"/>
          <w:rtl w:val="0"/>
        </w:rPr>
        <w:t xml:space="preserve"> autres langues internationales.</w:t>
      </w:r>
    </w:p>
    <w:p w:rsidR="00000000" w:rsidDel="00000000" w:rsidP="00000000" w:rsidRDefault="00000000" w:rsidRPr="00000000" w14:paraId="00000009">
      <w:pPr>
        <w:spacing w:line="276" w:lineRule="auto"/>
        <w:rPr>
          <w:rFonts w:ascii="Arial" w:cs="Arial" w:eastAsia="Arial" w:hAnsi="Arial"/>
          <w:color w:val="000000"/>
        </w:rPr>
      </w:pPr>
      <w:r w:rsidDel="00000000" w:rsidR="00000000" w:rsidRPr="00000000">
        <w:rPr>
          <w:rFonts w:ascii="Arial" w:cs="Arial" w:eastAsia="Arial" w:hAnsi="Arial"/>
          <w:rtl w:val="0"/>
        </w:rPr>
        <w:t xml:space="preserve">Nous vous prions de contribuer à ces efforts en partageant les informations contenues dans cette trousse avec vos réseaux et vos contacts professionnels. Cette documentation réunit des informations essentielles et des exemples de communications </w:t>
      </w:r>
      <w:r w:rsidDel="00000000" w:rsidR="00000000" w:rsidRPr="00000000">
        <w:rPr>
          <w:rtl w:val="0"/>
        </w:rPr>
        <w:t xml:space="preserve">p</w:t>
      </w:r>
      <w:r w:rsidDel="00000000" w:rsidR="00000000" w:rsidRPr="00000000">
        <w:rPr>
          <w:rFonts w:ascii="Arial" w:cs="Arial" w:eastAsia="Arial" w:hAnsi="Arial"/>
          <w:color w:val="000000"/>
          <w:rtl w:val="0"/>
        </w:rPr>
        <w:t xml:space="preserve">our appuyer vos efforts de promotion de ces recherches importantes. </w:t>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Fonts w:ascii="Arial" w:cs="Arial" w:eastAsia="Arial" w:hAnsi="Arial"/>
          <w:rtl w:val="0"/>
        </w:rPr>
        <w:t xml:space="preserve">Nous vous savons gré de votre soutien!</w:t>
      </w:r>
    </w:p>
    <w:p w:rsidR="00000000" w:rsidDel="00000000" w:rsidP="00000000" w:rsidRDefault="00000000" w:rsidRPr="00000000" w14:paraId="0000000B">
      <w:pPr>
        <w:spacing w:line="276" w:lineRule="auto"/>
        <w:rPr>
          <w:rFonts w:ascii="Arial" w:cs="Arial" w:eastAsia="Arial" w:hAnsi="Arial"/>
          <w:i w:val="1"/>
        </w:rPr>
      </w:pPr>
      <w:r w:rsidDel="00000000" w:rsidR="00000000" w:rsidRPr="00000000">
        <w:rPr>
          <w:rFonts w:ascii="Arial" w:cs="Arial" w:eastAsia="Arial" w:hAnsi="Arial"/>
          <w:i w:val="1"/>
          <w:rtl w:val="0"/>
        </w:rPr>
        <w:t xml:space="preserve">Le groupe de direction du SBRN </w:t>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rPr>
      </w:pPr>
      <w:r w:rsidDel="00000000" w:rsidR="00000000" w:rsidRPr="00000000">
        <w:rPr>
          <w:rFonts w:ascii="Arial" w:cs="Arial" w:eastAsia="Arial" w:hAnsi="Arial"/>
          <w:b w:val="1"/>
          <w:color w:val="ff0000"/>
          <w:rtl w:val="0"/>
        </w:rPr>
        <w:t xml:space="preserve">Dates clés :</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Sortie de la revue et lancement officiel dans les médias : </w:t>
      </w:r>
      <w:r w:rsidDel="00000000" w:rsidR="00000000" w:rsidRPr="00000000">
        <w:rPr>
          <w:rFonts w:ascii="Arial" w:cs="Arial" w:eastAsia="Arial" w:hAnsi="Arial"/>
          <w:rtl w:val="0"/>
        </w:rPr>
        <w:t xml:space="preserve">le 5 avril, 2022</w:t>
      </w:r>
    </w:p>
    <w:p w:rsidR="00000000" w:rsidDel="00000000" w:rsidP="00000000" w:rsidRDefault="00000000" w:rsidRPr="00000000" w14:paraId="0000000E">
      <w:pPr>
        <w:spacing w:line="276"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Renvois : </w:t>
      </w:r>
    </w:p>
    <w:p w:rsidR="00000000" w:rsidDel="00000000" w:rsidP="00000000" w:rsidRDefault="00000000" w:rsidRPr="00000000" w14:paraId="0000000F">
      <w:pPr>
        <w:spacing w:after="0" w:line="276" w:lineRule="auto"/>
        <w:ind w:left="708.6614173228347" w:firstLine="0"/>
        <w:rPr>
          <w:rFonts w:ascii="Arial" w:cs="Arial" w:eastAsia="Arial" w:hAnsi="Arial"/>
          <w:sz w:val="20"/>
          <w:szCs w:val="20"/>
        </w:rPr>
      </w:pPr>
      <w:hyperlink r:id="rId8">
        <w:r w:rsidDel="00000000" w:rsidR="00000000" w:rsidRPr="00000000">
          <w:rPr>
            <w:rFonts w:ascii="Arial" w:cs="Arial" w:eastAsia="Arial" w:hAnsi="Arial"/>
            <w:color w:val="1155cc"/>
            <w:u w:val="single"/>
            <w:rtl w:val="0"/>
          </w:rPr>
          <w:t xml:space="preserve">sedentarybehaviour.org/school-related-sedentary-behaviour-recommendations</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0">
      <w:pPr>
        <w:spacing w:line="276" w:lineRule="auto"/>
        <w:ind w:firstLine="720"/>
        <w:rPr>
          <w:rFonts w:ascii="Arial" w:cs="Arial" w:eastAsia="Arial" w:hAnsi="Arial"/>
          <w:sz w:val="20"/>
          <w:szCs w:val="20"/>
        </w:rPr>
      </w:pPr>
      <w:hyperlink r:id="rId9">
        <w:r w:rsidDel="00000000" w:rsidR="00000000" w:rsidRPr="00000000">
          <w:rPr>
            <w:rFonts w:ascii="Arial" w:cs="Arial" w:eastAsia="Arial" w:hAnsi="Arial"/>
            <w:color w:val="1155cc"/>
            <w:u w:val="single"/>
            <w:rtl w:val="0"/>
          </w:rPr>
          <w:t xml:space="preserve">https://eps-canada.ca/activez/comportements-sedentaires</w:t>
        </w:r>
      </w:hyperlink>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Médias sociaux : </w:t>
      </w:r>
    </w:p>
    <w:p w:rsidR="00000000" w:rsidDel="00000000" w:rsidP="00000000" w:rsidRDefault="00000000" w:rsidRPr="00000000" w14:paraId="00000012">
      <w:pPr>
        <w:spacing w:line="276" w:lineRule="auto"/>
        <w:ind w:left="720" w:firstLine="0"/>
        <w:rPr>
          <w:rFonts w:ascii="Arial" w:cs="Arial" w:eastAsia="Arial" w:hAnsi="Arial"/>
          <w:b w:val="1"/>
        </w:rPr>
      </w:pPr>
      <w:r w:rsidDel="00000000" w:rsidR="00000000" w:rsidRPr="00000000">
        <w:rPr>
          <w:rFonts w:ascii="Arial" w:cs="Arial" w:eastAsia="Arial" w:hAnsi="Arial"/>
          <w:rtl w:val="0"/>
        </w:rPr>
        <w:t xml:space="preserve">Suivez </w:t>
      </w:r>
      <w:hyperlink r:id="rId10">
        <w:r w:rsidDel="00000000" w:rsidR="00000000" w:rsidRPr="00000000">
          <w:rPr>
            <w:rFonts w:ascii="Arial" w:cs="Arial" w:eastAsia="Arial" w:hAnsi="Arial"/>
            <w:color w:val="1155cc"/>
            <w:u w:val="single"/>
            <w:rtl w:val="0"/>
          </w:rPr>
          <w:t xml:space="preserve">@SedBehaviourRN</w:t>
        </w:r>
      </w:hyperlink>
      <w:r w:rsidDel="00000000" w:rsidR="00000000" w:rsidRPr="00000000">
        <w:rPr>
          <w:rFonts w:ascii="Arial" w:cs="Arial" w:eastAsia="Arial" w:hAnsi="Arial"/>
          <w:color w:val="536471"/>
          <w:highlight w:val="white"/>
          <w:rtl w:val="0"/>
        </w:rPr>
        <w:t xml:space="preserve"> </w:t>
      </w:r>
      <w:r w:rsidDel="00000000" w:rsidR="00000000" w:rsidRPr="00000000">
        <w:rPr>
          <w:rFonts w:ascii="Arial" w:cs="Arial" w:eastAsia="Arial" w:hAnsi="Arial"/>
          <w:rtl w:val="0"/>
        </w:rPr>
        <w:t xml:space="preserve">sur Twitter</w:t>
      </w:r>
      <w:r w:rsidDel="00000000" w:rsidR="00000000" w:rsidRPr="00000000">
        <w:rPr>
          <w:rtl w:val="0"/>
        </w:rPr>
      </w:r>
    </w:p>
    <w:p w:rsidR="00000000" w:rsidDel="00000000" w:rsidP="00000000" w:rsidRDefault="00000000" w:rsidRPr="00000000" w14:paraId="00000013">
      <w:pPr>
        <w:spacing w:line="276" w:lineRule="auto"/>
        <w:ind w:left="720" w:firstLine="0"/>
        <w:rPr>
          <w:rFonts w:ascii="Arial" w:cs="Arial" w:eastAsia="Arial" w:hAnsi="Arial"/>
        </w:rPr>
      </w:pPr>
      <w:r w:rsidDel="00000000" w:rsidR="00000000" w:rsidRPr="00000000">
        <w:rPr>
          <w:rFonts w:ascii="Arial" w:cs="Arial" w:eastAsia="Arial" w:hAnsi="Arial"/>
          <w:rtl w:val="0"/>
        </w:rPr>
        <w:t xml:space="preserve">Mot-clic : </w:t>
      </w:r>
      <w:r w:rsidDel="00000000" w:rsidR="00000000" w:rsidRPr="00000000">
        <w:rPr>
          <w:rFonts w:ascii="Arial" w:cs="Arial" w:eastAsia="Arial" w:hAnsi="Arial"/>
          <w:rtl w:val="0"/>
        </w:rPr>
        <w:t xml:space="preserve">#ComportementsSédentaires (#SedentaryBehaviour)</w:t>
      </w: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Produits de la connaissance :</w:t>
      </w:r>
    </w:p>
    <w:p w:rsidR="00000000" w:rsidDel="00000000" w:rsidP="00000000" w:rsidRDefault="00000000" w:rsidRPr="00000000" w14:paraId="00000015">
      <w:pPr>
        <w:spacing w:line="276" w:lineRule="auto"/>
        <w:ind w:left="720" w:firstLine="0"/>
        <w:rPr>
          <w:rFonts w:ascii="Arial" w:cs="Arial" w:eastAsia="Arial" w:hAnsi="Arial"/>
          <w:b w:val="1"/>
          <w:i w:val="1"/>
          <w:color w:val="ff0000"/>
        </w:rPr>
      </w:pPr>
      <w:r w:rsidDel="00000000" w:rsidR="00000000" w:rsidRPr="00000000">
        <w:rPr>
          <w:rFonts w:ascii="Arial" w:cs="Arial" w:eastAsia="Arial" w:hAnsi="Arial"/>
          <w:i w:val="1"/>
          <w:rtl w:val="0"/>
        </w:rPr>
        <w:t xml:space="preserve">Ressources destinées aux chercheurs/chercheuses et universitaires</w:t>
      </w:r>
      <w:r w:rsidDel="00000000" w:rsidR="00000000" w:rsidRPr="00000000">
        <w:rPr>
          <w:rtl w:val="0"/>
        </w:rPr>
      </w:r>
    </w:p>
    <w:p w:rsidR="00000000" w:rsidDel="00000000" w:rsidP="00000000" w:rsidRDefault="00000000" w:rsidRPr="00000000" w14:paraId="00000016">
      <w:pPr>
        <w:keepNext w:val="1"/>
        <w:spacing w:after="0" w:line="276" w:lineRule="auto"/>
        <w:ind w:left="720" w:firstLine="0"/>
        <w:rPr/>
      </w:pPr>
      <w:hyperlink r:id="rId11">
        <w:r w:rsidDel="00000000" w:rsidR="00000000" w:rsidRPr="00000000">
          <w:rPr>
            <w:rFonts w:ascii="Arial" w:cs="Arial" w:eastAsia="Arial" w:hAnsi="Arial"/>
            <w:color w:val="1155cc"/>
            <w:u w:val="single"/>
            <w:rtl w:val="0"/>
          </w:rPr>
          <w:t xml:space="preserve">Articles de revues</w:t>
        </w:r>
      </w:hyperlink>
      <w:r w:rsidDel="00000000" w:rsidR="00000000" w:rsidRPr="00000000">
        <w:rPr>
          <w:rtl w:val="0"/>
        </w:rPr>
      </w:r>
    </w:p>
    <w:p w:rsidR="00000000" w:rsidDel="00000000" w:rsidP="00000000" w:rsidRDefault="00000000" w:rsidRPr="00000000" w14:paraId="00000017">
      <w:pPr>
        <w:spacing w:line="276" w:lineRule="auto"/>
        <w:ind w:left="708.6614173228347" w:firstLine="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color w:val="1f3864"/>
          <w:sz w:val="20"/>
          <w:szCs w:val="20"/>
          <w:rtl w:val="0"/>
        </w:rPr>
        <w:t xml:space="preserve">Cette ressource est en anglais seulement</w:t>
      </w:r>
      <w:r w:rsidDel="00000000" w:rsidR="00000000" w:rsidRPr="00000000">
        <w:rPr>
          <w:rFonts w:ascii="Arial" w:cs="Arial" w:eastAsia="Arial" w:hAnsi="Arial"/>
          <w:color w:val="1f3864"/>
          <w:sz w:val="20"/>
          <w:szCs w:val="20"/>
          <w:rtl w:val="0"/>
        </w:rPr>
        <w:t xml:space="preserve">)</w:t>
      </w:r>
      <w:r w:rsidDel="00000000" w:rsidR="00000000" w:rsidRPr="00000000">
        <w:rPr>
          <w:rtl w:val="0"/>
        </w:rPr>
      </w:r>
    </w:p>
    <w:p w:rsidR="00000000" w:rsidDel="00000000" w:rsidP="00000000" w:rsidRDefault="00000000" w:rsidRPr="00000000" w14:paraId="0000001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rPr>
      </w:pPr>
      <w:r w:rsidDel="00000000" w:rsidR="00000000" w:rsidRPr="00000000">
        <w:rPr>
          <w:rFonts w:ascii="Arial" w:cs="Arial" w:eastAsia="Arial" w:hAnsi="Arial"/>
          <w:color w:val="1155cc"/>
          <w:u w:val="single"/>
          <w:rtl w:val="0"/>
        </w:rPr>
        <w:t xml:space="preserve">V</w:t>
      </w:r>
      <w:hyperlink r:id="rId12">
        <w:r w:rsidDel="00000000" w:rsidR="00000000" w:rsidRPr="00000000">
          <w:rPr>
            <w:rFonts w:ascii="Arial" w:cs="Arial" w:eastAsia="Arial" w:hAnsi="Arial"/>
            <w:color w:val="1155cc"/>
            <w:u w:val="single"/>
            <w:rtl w:val="0"/>
          </w:rPr>
          <w:t xml:space="preserve">idéo</w:t>
        </w:r>
      </w:hyperlink>
      <w:r w:rsidDel="00000000" w:rsidR="00000000" w:rsidRPr="00000000">
        <w:rPr>
          <w:rtl w:val="0"/>
        </w:rPr>
      </w:r>
    </w:p>
    <w:p w:rsidR="00000000" w:rsidDel="00000000" w:rsidP="00000000" w:rsidRDefault="00000000" w:rsidRPr="00000000" w14:paraId="00000019">
      <w:pPr>
        <w:spacing w:line="276" w:lineRule="auto"/>
        <w:ind w:left="708.6614173228347" w:firstLine="0"/>
        <w:rPr>
          <w:rFonts w:ascii="Arial" w:cs="Arial" w:eastAsia="Arial" w:hAnsi="Arial"/>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color w:val="1f3864"/>
          <w:sz w:val="20"/>
          <w:szCs w:val="20"/>
          <w:rtl w:val="0"/>
        </w:rPr>
        <w:t xml:space="preserve">Cette ressource est en anglais seulement</w:t>
      </w:r>
      <w:r w:rsidDel="00000000" w:rsidR="00000000" w:rsidRPr="00000000">
        <w:rPr>
          <w:rFonts w:ascii="Arial" w:cs="Arial" w:eastAsia="Arial" w:hAnsi="Arial"/>
          <w:color w:val="1f3864"/>
          <w:sz w:val="20"/>
          <w:szCs w:val="20"/>
          <w:rtl w:val="0"/>
        </w:rPr>
        <w:t xml:space="preserve">)</w:t>
      </w:r>
      <w:r w:rsidDel="00000000" w:rsidR="00000000" w:rsidRPr="00000000">
        <w:rPr>
          <w:rtl w:val="0"/>
        </w:rPr>
      </w:r>
    </w:p>
    <w:p w:rsidR="00000000" w:rsidDel="00000000" w:rsidP="00000000" w:rsidRDefault="00000000" w:rsidRPr="00000000" w14:paraId="0000001A">
      <w:pPr>
        <w:spacing w:line="276" w:lineRule="auto"/>
        <w:ind w:left="720" w:firstLine="0"/>
        <w:rPr>
          <w:rFonts w:ascii="Arial" w:cs="Arial" w:eastAsia="Arial" w:hAnsi="Arial"/>
          <w:i w:val="1"/>
        </w:rPr>
      </w:pPr>
      <w:r w:rsidDel="00000000" w:rsidR="00000000" w:rsidRPr="00000000">
        <w:rPr>
          <w:rFonts w:ascii="Arial" w:cs="Arial" w:eastAsia="Arial" w:hAnsi="Arial"/>
          <w:i w:val="1"/>
          <w:rtl w:val="0"/>
        </w:rPr>
        <w:t xml:space="preserve">Ressources destinées au personnel enseignant/aux administrations scolaires</w:t>
      </w:r>
    </w:p>
    <w:p w:rsidR="00000000" w:rsidDel="00000000" w:rsidP="00000000" w:rsidRDefault="00000000" w:rsidRPr="00000000" w14:paraId="0000001B">
      <w:pPr>
        <w:spacing w:line="276" w:lineRule="auto"/>
        <w:ind w:left="720" w:firstLine="0"/>
        <w:rPr>
          <w:rFonts w:ascii="Arial" w:cs="Arial" w:eastAsia="Arial" w:hAnsi="Arial"/>
        </w:rPr>
      </w:pPr>
      <w:hyperlink r:id="rId13">
        <w:r w:rsidDel="00000000" w:rsidR="00000000" w:rsidRPr="00000000">
          <w:rPr>
            <w:rFonts w:ascii="Arial" w:cs="Arial" w:eastAsia="Arial" w:hAnsi="Arial"/>
            <w:color w:val="1155cc"/>
            <w:u w:val="single"/>
            <w:rtl w:val="0"/>
          </w:rPr>
          <w:t xml:space="preserve">Infographie</w:t>
        </w:r>
      </w:hyperlink>
      <w:r w:rsidDel="00000000" w:rsidR="00000000" w:rsidRPr="00000000">
        <w:rPr>
          <w:rtl w:val="0"/>
        </w:rPr>
      </w:r>
    </w:p>
    <w:p w:rsidR="00000000" w:rsidDel="00000000" w:rsidP="00000000" w:rsidRDefault="00000000" w:rsidRPr="00000000" w14:paraId="0000001C">
      <w:pPr>
        <w:spacing w:line="276" w:lineRule="auto"/>
        <w:ind w:left="720" w:firstLine="0"/>
        <w:rPr>
          <w:rFonts w:ascii="Arial" w:cs="Arial" w:eastAsia="Arial" w:hAnsi="Arial"/>
        </w:rPr>
      </w:pPr>
      <w:hyperlink r:id="rId14">
        <w:r w:rsidDel="00000000" w:rsidR="00000000" w:rsidRPr="00000000">
          <w:rPr>
            <w:rFonts w:ascii="Arial" w:cs="Arial" w:eastAsia="Arial" w:hAnsi="Arial"/>
            <w:color w:val="1155cc"/>
            <w:u w:val="single"/>
            <w:rtl w:val="0"/>
          </w:rPr>
          <w:t xml:space="preserve">Blogue</w:t>
        </w:r>
      </w:hyperlink>
      <w:r w:rsidDel="00000000" w:rsidR="00000000" w:rsidRPr="00000000">
        <w:rPr>
          <w:rtl w:val="0"/>
        </w:rPr>
      </w:r>
    </w:p>
    <w:p w:rsidR="00000000" w:rsidDel="00000000" w:rsidP="00000000" w:rsidRDefault="00000000" w:rsidRPr="00000000" w14:paraId="0000001D">
      <w:pPr>
        <w:spacing w:after="0" w:line="276" w:lineRule="auto"/>
        <w:ind w:left="720" w:firstLine="0"/>
        <w:rPr>
          <w:rFonts w:ascii="Arial" w:cs="Arial" w:eastAsia="Arial" w:hAnsi="Arial"/>
        </w:rPr>
      </w:pPr>
      <w:hyperlink r:id="rId15">
        <w:r w:rsidDel="00000000" w:rsidR="00000000" w:rsidRPr="00000000">
          <w:rPr>
            <w:rFonts w:ascii="Arial" w:cs="Arial" w:eastAsia="Arial" w:hAnsi="Arial"/>
            <w:color w:val="1155cc"/>
            <w:u w:val="single"/>
            <w:rtl w:val="0"/>
          </w:rPr>
          <w:t xml:space="preserve">Vidéo</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E">
      <w:pPr>
        <w:spacing w:line="276" w:lineRule="auto"/>
        <w:ind w:left="720" w:firstLine="0"/>
        <w:rPr>
          <w:rFonts w:ascii="Arial" w:cs="Arial" w:eastAsia="Arial" w:hAnsi="Arial"/>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color w:val="1f3864"/>
          <w:sz w:val="20"/>
          <w:szCs w:val="20"/>
          <w:rtl w:val="0"/>
        </w:rPr>
        <w:t xml:space="preserve">Cette ressource est en anglais seulement</w:t>
      </w:r>
      <w:r w:rsidDel="00000000" w:rsidR="00000000" w:rsidRPr="00000000">
        <w:rPr>
          <w:rFonts w:ascii="Arial" w:cs="Arial" w:eastAsia="Arial" w:hAnsi="Arial"/>
          <w:color w:val="1f3864"/>
          <w:sz w:val="20"/>
          <w:szCs w:val="20"/>
          <w:rtl w:val="0"/>
        </w:rPr>
        <w:t xml:space="preserve">)</w:t>
      </w:r>
      <w:r w:rsidDel="00000000" w:rsidR="00000000" w:rsidRPr="00000000">
        <w:rPr>
          <w:rtl w:val="0"/>
        </w:rPr>
      </w:r>
    </w:p>
    <w:p w:rsidR="00000000" w:rsidDel="00000000" w:rsidP="00000000" w:rsidRDefault="00000000" w:rsidRPr="00000000" w14:paraId="0000001F">
      <w:pPr>
        <w:spacing w:after="0" w:line="276" w:lineRule="auto"/>
        <w:ind w:left="720" w:firstLine="0"/>
        <w:rPr>
          <w:rFonts w:ascii="Arial" w:cs="Arial" w:eastAsia="Arial" w:hAnsi="Arial"/>
          <w:i w:val="1"/>
        </w:rPr>
      </w:pPr>
      <w:hyperlink r:id="rId16">
        <w:r w:rsidDel="00000000" w:rsidR="00000000" w:rsidRPr="00000000">
          <w:rPr>
            <w:rFonts w:ascii="Arial" w:cs="Arial" w:eastAsia="Arial" w:hAnsi="Arial"/>
            <w:color w:val="1155cc"/>
            <w:u w:val="single"/>
            <w:rtl w:val="0"/>
          </w:rPr>
          <w:t xml:space="preserve">Diaporama partageable</w:t>
        </w:r>
      </w:hyperlink>
      <w:r w:rsidDel="00000000" w:rsidR="00000000" w:rsidRPr="00000000">
        <w:rPr>
          <w:rtl w:val="0"/>
        </w:rPr>
      </w:r>
    </w:p>
    <w:p w:rsidR="00000000" w:rsidDel="00000000" w:rsidP="00000000" w:rsidRDefault="00000000" w:rsidRPr="00000000" w14:paraId="00000020">
      <w:pPr>
        <w:spacing w:line="276" w:lineRule="auto"/>
        <w:ind w:left="720" w:firstLine="0"/>
        <w:rPr>
          <w:rFonts w:ascii="Arial" w:cs="Arial" w:eastAsia="Arial" w:hAnsi="Arial"/>
          <w:i w:val="1"/>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i w:val="1"/>
          <w:color w:val="1f3864"/>
          <w:sz w:val="20"/>
          <w:szCs w:val="20"/>
          <w:rtl w:val="0"/>
        </w:rPr>
        <w:t xml:space="preserve">Cette ressource est en anglais seulement</w:t>
      </w:r>
      <w:r w:rsidDel="00000000" w:rsidR="00000000" w:rsidRPr="00000000">
        <w:rPr>
          <w:rFonts w:ascii="Arial" w:cs="Arial" w:eastAsia="Arial" w:hAnsi="Arial"/>
          <w:color w:val="1f3864"/>
          <w:sz w:val="20"/>
          <w:szCs w:val="20"/>
          <w:rtl w:val="0"/>
        </w:rPr>
        <w:t xml:space="preserve">)</w:t>
      </w: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b w:val="1"/>
          <w:u w:val="single"/>
        </w:rPr>
      </w:pPr>
      <w:r w:rsidDel="00000000" w:rsidR="00000000" w:rsidRPr="00000000">
        <w:rPr>
          <w:rFonts w:ascii="Arial" w:cs="Arial" w:eastAsia="Arial" w:hAnsi="Arial"/>
          <w:b w:val="1"/>
          <w:color w:val="ff0000"/>
          <w:rtl w:val="0"/>
        </w:rPr>
        <w:t xml:space="preserve">Voici les façons par lesquelles vous pouvez vous impliquer :</w:t>
      </w:r>
      <w:r w:rsidDel="00000000" w:rsidR="00000000" w:rsidRPr="00000000">
        <w:rPr>
          <w:rtl w:val="0"/>
        </w:rPr>
      </w:r>
    </w:p>
    <w:p w:rsidR="00000000" w:rsidDel="00000000" w:rsidP="00000000" w:rsidRDefault="00000000" w:rsidRPr="00000000" w14:paraId="00000022">
      <w:pPr>
        <w:numPr>
          <w:ilvl w:val="0"/>
          <w:numId w:val="1"/>
        </w:numPr>
        <w:spacing w:line="276" w:lineRule="auto"/>
        <w:ind w:left="425" w:hanging="360"/>
        <w:rPr>
          <w:rFonts w:ascii="Arial" w:cs="Arial" w:eastAsia="Arial" w:hAnsi="Arial"/>
          <w:b w:val="1"/>
        </w:rPr>
      </w:pPr>
      <w:r w:rsidDel="00000000" w:rsidR="00000000" w:rsidRPr="00000000">
        <w:rPr>
          <w:rFonts w:ascii="Arial" w:cs="Arial" w:eastAsia="Arial" w:hAnsi="Arial"/>
          <w:b w:val="1"/>
          <w:rtl w:val="0"/>
        </w:rPr>
        <w:t xml:space="preserve">Retransmettez nos messages sur Twitter </w:t>
      </w:r>
      <w:hyperlink r:id="rId17">
        <w:r w:rsidDel="00000000" w:rsidR="00000000" w:rsidRPr="00000000">
          <w:rPr>
            <w:rFonts w:ascii="Arial" w:cs="Arial" w:eastAsia="Arial" w:hAnsi="Arial"/>
            <w:b w:val="1"/>
            <w:color w:val="1155cc"/>
            <w:u w:val="single"/>
            <w:rtl w:val="0"/>
          </w:rPr>
          <w:t xml:space="preserve">@SedBehaviourRN</w:t>
        </w:r>
      </w:hyperlink>
      <w:r w:rsidDel="00000000" w:rsidR="00000000" w:rsidRPr="00000000">
        <w:rPr>
          <w:rFonts w:ascii="Arial" w:cs="Arial" w:eastAsia="Arial" w:hAnsi="Arial"/>
          <w:b w:val="1"/>
          <w:rtl w:val="0"/>
        </w:rPr>
        <w:t xml:space="preserve"> pour encourager les autres personnes à consulter l’article de revue et accéder aux produits de connaissance</w:t>
      </w:r>
    </w:p>
    <w:p w:rsidR="00000000" w:rsidDel="00000000" w:rsidP="00000000" w:rsidRDefault="00000000" w:rsidRPr="00000000" w14:paraId="00000023">
      <w:pPr>
        <w:spacing w:line="276" w:lineRule="auto"/>
        <w:rPr>
          <w:rFonts w:ascii="Arial" w:cs="Arial" w:eastAsia="Arial" w:hAnsi="Arial"/>
        </w:rPr>
      </w:pPr>
      <w:r w:rsidDel="00000000" w:rsidR="00000000" w:rsidRPr="00000000">
        <w:rPr>
          <w:rFonts w:ascii="Arial" w:cs="Arial" w:eastAsia="Arial" w:hAnsi="Arial"/>
          <w:u w:val="single"/>
          <w:rtl w:val="0"/>
        </w:rPr>
        <w:t xml:space="preserve">Exemple de micromessage pour les organisations partenaires </w:t>
      </w:r>
      <w:r w:rsidDel="00000000" w:rsidR="00000000" w:rsidRPr="00000000">
        <w:rPr>
          <w:rFonts w:ascii="Arial" w:cs="Arial" w:eastAsia="Arial" w:hAnsi="Arial"/>
          <w:rtl w:val="0"/>
        </w:rPr>
        <w:t xml:space="preserve">: </w:t>
      </w:r>
    </w:p>
    <w:p w:rsidR="00000000" w:rsidDel="00000000" w:rsidP="00000000" w:rsidRDefault="00000000" w:rsidRPr="00000000" w14:paraId="00000024">
      <w:pPr>
        <w:spacing w:line="276" w:lineRule="auto"/>
        <w:rPr>
          <w:rFonts w:ascii="Arial" w:cs="Arial" w:eastAsia="Arial" w:hAnsi="Arial"/>
        </w:rPr>
      </w:pPr>
      <w:r w:rsidDel="00000000" w:rsidR="00000000" w:rsidRPr="00000000">
        <w:rPr>
          <w:rFonts w:ascii="Arial" w:cs="Arial" w:eastAsia="Arial" w:hAnsi="Arial"/>
          <w:rtl w:val="0"/>
        </w:rPr>
        <w:t xml:space="preserve">@SedBehaviourRN et [nom de votre organisation] ont publié des recommandations pour appuyer le mieux-être des élèves, et gérer les comportements sédentaires associés aux activités scolaires. Détails : [</w:t>
      </w:r>
      <w:hyperlink r:id="rId18">
        <w:r w:rsidDel="00000000" w:rsidR="00000000" w:rsidRPr="00000000">
          <w:rPr>
            <w:rFonts w:ascii="Arial" w:cs="Arial" w:eastAsia="Arial" w:hAnsi="Arial"/>
            <w:color w:val="1155cc"/>
            <w:u w:val="single"/>
            <w:rtl w:val="0"/>
          </w:rPr>
          <w:t xml:space="preserve">https://www.sedentarybehaviour.org/school-related-sedentary-behaviour-recommendations/</w:t>
        </w:r>
      </w:hyperlink>
      <w:r w:rsidDel="00000000" w:rsidR="00000000" w:rsidRPr="00000000">
        <w:rPr>
          <w:rFonts w:ascii="Arial" w:cs="Arial" w:eastAsia="Arial" w:hAnsi="Arial"/>
          <w:rtl w:val="0"/>
        </w:rPr>
        <w:t xml:space="preserve">]</w:t>
      </w:r>
    </w:p>
    <w:p w:rsidR="00000000" w:rsidDel="00000000" w:rsidP="00000000" w:rsidRDefault="00000000" w:rsidRPr="00000000" w14:paraId="00000025">
      <w:pPr>
        <w:spacing w:line="276" w:lineRule="auto"/>
        <w:rPr>
          <w:rFonts w:ascii="Arial" w:cs="Arial" w:eastAsia="Arial" w:hAnsi="Arial"/>
          <w:u w:val="single"/>
        </w:rPr>
      </w:pPr>
      <w:r w:rsidDel="00000000" w:rsidR="00000000" w:rsidRPr="00000000">
        <w:rPr>
          <w:rFonts w:ascii="Arial" w:cs="Arial" w:eastAsia="Arial" w:hAnsi="Arial"/>
          <w:u w:val="single"/>
          <w:rtl w:val="0"/>
        </w:rPr>
        <w:t xml:space="preserve">Exemple de micromessage pour les organisations universitaires :</w:t>
      </w:r>
    </w:p>
    <w:p w:rsidR="00000000" w:rsidDel="00000000" w:rsidP="00000000" w:rsidRDefault="00000000" w:rsidRPr="00000000" w14:paraId="00000026">
      <w:pPr>
        <w:spacing w:line="276" w:lineRule="auto"/>
        <w:rPr>
          <w:rFonts w:ascii="Arial" w:cs="Arial" w:eastAsia="Arial" w:hAnsi="Arial"/>
          <w:i w:val="1"/>
          <w:u w:val="single"/>
        </w:rPr>
      </w:pPr>
      <w:r w:rsidDel="00000000" w:rsidR="00000000" w:rsidRPr="00000000">
        <w:rPr>
          <w:rFonts w:ascii="Arial" w:cs="Arial" w:eastAsia="Arial" w:hAnsi="Arial"/>
          <w:i w:val="1"/>
          <w:rtl w:val="0"/>
        </w:rPr>
        <w:t xml:space="preserve">@SedBehaviourRN vient de publier des recommandations pour appuyer le mieux-être des élèves, notamment en gérant les comportements sédentaires associés aux activités scolaires. Détails ici : </w:t>
      </w:r>
      <w:hyperlink r:id="rId19">
        <w:r w:rsidDel="00000000" w:rsidR="00000000" w:rsidRPr="00000000">
          <w:rPr>
            <w:rFonts w:ascii="Arial" w:cs="Arial" w:eastAsia="Arial" w:hAnsi="Arial"/>
            <w:i w:val="1"/>
            <w:color w:val="1155cc"/>
            <w:u w:val="single"/>
            <w:rtl w:val="0"/>
          </w:rPr>
          <w:t xml:space="preserve">https://www.sedentarybehaviour.org/school-related-sedentary-behaviour-recommendations/</w:t>
        </w:r>
      </w:hyperlink>
      <w:r w:rsidDel="00000000" w:rsidR="00000000" w:rsidRPr="00000000">
        <w:rPr>
          <w:rtl w:val="0"/>
        </w:rPr>
      </w:r>
    </w:p>
    <w:p w:rsidR="00000000" w:rsidDel="00000000" w:rsidP="00000000" w:rsidRDefault="00000000" w:rsidRPr="00000000" w14:paraId="00000027">
      <w:pPr>
        <w:spacing w:line="276" w:lineRule="auto"/>
        <w:rPr>
          <w:rFonts w:ascii="Arial" w:cs="Arial" w:eastAsia="Arial" w:hAnsi="Arial"/>
          <w:u w:val="single"/>
        </w:rPr>
      </w:pPr>
      <w:r w:rsidDel="00000000" w:rsidR="00000000" w:rsidRPr="00000000">
        <w:rPr>
          <w:rFonts w:ascii="Arial" w:cs="Arial" w:eastAsia="Arial" w:hAnsi="Arial"/>
          <w:u w:val="single"/>
          <w:rtl w:val="0"/>
        </w:rPr>
        <w:t xml:space="preserve">Exemples de micromessages pour le secteur éducatif</w:t>
      </w:r>
    </w:p>
    <w:p w:rsidR="00000000" w:rsidDel="00000000" w:rsidP="00000000" w:rsidRDefault="00000000" w:rsidRPr="00000000" w14:paraId="00000028">
      <w:pPr>
        <w:spacing w:before="240" w:line="276" w:lineRule="auto"/>
        <w:rPr>
          <w:rFonts w:ascii="Arial" w:cs="Arial" w:eastAsia="Arial" w:hAnsi="Arial"/>
          <w:b w:val="1"/>
          <w:i w:val="1"/>
          <w:sz w:val="20"/>
          <w:szCs w:val="20"/>
        </w:rPr>
      </w:pPr>
      <w:r w:rsidDel="00000000" w:rsidR="00000000" w:rsidRPr="00000000">
        <w:rPr>
          <w:rFonts w:ascii="Arial" w:cs="Arial" w:eastAsia="Arial" w:hAnsi="Arial"/>
          <w:i w:val="1"/>
          <w:sz w:val="20"/>
          <w:szCs w:val="20"/>
          <w:rtl w:val="0"/>
        </w:rPr>
        <w:t xml:space="preserve">Quelles démarches les éducateurs peuvent-ils prendre pour appuyer le bien-être des élèves? Réduisez le temps d’écran à l’école et remplacez les activités d’apprentissage sédentaires par des activités axées sur le mouvement! Détails : https://eps-canada.ca/activez/comportements-sedentaires </w:t>
      </w:r>
      <w:r w:rsidDel="00000000" w:rsidR="00000000" w:rsidRPr="00000000">
        <w:rPr>
          <w:rFonts w:ascii="Arial" w:cs="Arial" w:eastAsia="Arial" w:hAnsi="Arial"/>
          <w:b w:val="1"/>
          <w:i w:val="1"/>
          <w:sz w:val="20"/>
          <w:szCs w:val="20"/>
          <w:rtl w:val="0"/>
        </w:rPr>
        <w:t xml:space="preserve">@SedBehaviourRN</w:t>
      </w:r>
      <w:r w:rsidDel="00000000" w:rsidR="00000000" w:rsidRPr="00000000">
        <w:rPr>
          <w:rFonts w:ascii="Arial" w:cs="Arial" w:eastAsia="Arial" w:hAnsi="Arial"/>
          <w:b w:val="1"/>
          <w:i w:val="1"/>
          <w:sz w:val="20"/>
          <w:szCs w:val="20"/>
          <w:rtl w:val="0"/>
        </w:rPr>
        <w:t xml:space="preserve"> </w:t>
      </w:r>
      <w:r w:rsidDel="00000000" w:rsidR="00000000" w:rsidRPr="00000000">
        <w:rPr>
          <w:rtl w:val="0"/>
        </w:rPr>
      </w:r>
    </w:p>
    <w:p w:rsidR="00000000" w:rsidDel="00000000" w:rsidP="00000000" w:rsidRDefault="00000000" w:rsidRPr="00000000" w14:paraId="00000029">
      <w:pPr>
        <w:spacing w:before="24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Informez-vous sur la notion de temps d’écran utile, et les façons d’encourager cette pratique à l’école. Découvrez les nouvelles recommandations de </w:t>
      </w:r>
      <w:r w:rsidDel="00000000" w:rsidR="00000000" w:rsidRPr="00000000">
        <w:rPr>
          <w:rFonts w:ascii="Arial" w:cs="Arial" w:eastAsia="Arial" w:hAnsi="Arial"/>
          <w:b w:val="1"/>
          <w:i w:val="1"/>
          <w:sz w:val="20"/>
          <w:szCs w:val="20"/>
          <w:rtl w:val="0"/>
        </w:rPr>
        <w:t xml:space="preserve">@SedBehaviourRN </w:t>
      </w:r>
      <w:r w:rsidDel="00000000" w:rsidR="00000000" w:rsidRPr="00000000">
        <w:rPr>
          <w:rFonts w:ascii="Arial" w:cs="Arial" w:eastAsia="Arial" w:hAnsi="Arial"/>
          <w:i w:val="1"/>
          <w:sz w:val="20"/>
          <w:szCs w:val="20"/>
          <w:rtl w:val="0"/>
        </w:rPr>
        <w:t xml:space="preserve">sur la gestion des comportements sédentaires en contexte scolaire : https://eps-canada.ca/activez/comportements-sedentaires @EPSCanada</w:t>
      </w:r>
    </w:p>
    <w:p w:rsidR="00000000" w:rsidDel="00000000" w:rsidP="00000000" w:rsidRDefault="00000000" w:rsidRPr="00000000" w14:paraId="0000002A">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pacing w:line="276" w:lineRule="auto"/>
        <w:ind w:left="425" w:hanging="360"/>
        <w:rPr>
          <w:rFonts w:ascii="Arial" w:cs="Arial" w:eastAsia="Arial" w:hAnsi="Arial"/>
          <w:b w:val="1"/>
        </w:rPr>
      </w:pPr>
      <w:r w:rsidDel="00000000" w:rsidR="00000000" w:rsidRPr="00000000">
        <w:rPr>
          <w:rFonts w:ascii="Arial" w:cs="Arial" w:eastAsia="Arial" w:hAnsi="Arial"/>
          <w:b w:val="1"/>
          <w:rtl w:val="0"/>
        </w:rPr>
        <w:t xml:space="preserve">Faites la promotion des recommandations dans votre école et vos réseaux professionnels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Fonts w:ascii="Arial" w:cs="Arial" w:eastAsia="Arial" w:hAnsi="Arial"/>
          <w:rtl w:val="0"/>
        </w:rPr>
        <w:t xml:space="preserve">Vous êtes les bienvenus à utiliser les contenus prêts à l’emploi qui suivent, ou des extraits de notre blogue (en </w:t>
      </w:r>
      <w:hyperlink r:id="rId20">
        <w:r w:rsidDel="00000000" w:rsidR="00000000" w:rsidRPr="00000000">
          <w:rPr>
            <w:rFonts w:ascii="Arial" w:cs="Arial" w:eastAsia="Arial" w:hAnsi="Arial"/>
            <w:color w:val="1155cc"/>
            <w:u w:val="single"/>
            <w:rtl w:val="0"/>
          </w:rPr>
          <w:t xml:space="preserve">anglais</w:t>
        </w:r>
      </w:hyperlink>
      <w:r w:rsidDel="00000000" w:rsidR="00000000" w:rsidRPr="00000000">
        <w:rPr>
          <w:rFonts w:ascii="Arial" w:cs="Arial" w:eastAsia="Arial" w:hAnsi="Arial"/>
          <w:rtl w:val="0"/>
        </w:rPr>
        <w:t xml:space="preserve"> ou en </w:t>
      </w:r>
      <w:hyperlink r:id="rId21">
        <w:r w:rsidDel="00000000" w:rsidR="00000000" w:rsidRPr="00000000">
          <w:rPr>
            <w:rFonts w:ascii="Arial" w:cs="Arial" w:eastAsia="Arial" w:hAnsi="Arial"/>
            <w:color w:val="1155cc"/>
            <w:u w:val="single"/>
            <w:rtl w:val="0"/>
          </w:rPr>
          <w:t xml:space="preserve">français</w:t>
        </w:r>
      </w:hyperlink>
      <w:r w:rsidDel="00000000" w:rsidR="00000000" w:rsidRPr="00000000">
        <w:rPr>
          <w:rFonts w:ascii="Arial" w:cs="Arial" w:eastAsia="Arial" w:hAnsi="Arial"/>
          <w:rtl w:val="0"/>
        </w:rPr>
        <w:t xml:space="preserve">), dans vos propres courriels et infolettres, aux fins de diffuser aussi largement que possible ces recommandations pour contrer les comportements sédentaires associés aux activités scolaires.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76"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Modèle de message électronique</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Fonts w:ascii="Arial" w:cs="Arial" w:eastAsia="Arial" w:hAnsi="Arial"/>
          <w:rtl w:val="0"/>
        </w:rPr>
        <w:t xml:space="preserve">Chers/Chères collègues,</w:t>
      </w:r>
    </w:p>
    <w:p w:rsidR="00000000" w:rsidDel="00000000" w:rsidP="00000000" w:rsidRDefault="00000000" w:rsidRPr="00000000" w14:paraId="0000002F">
      <w:pPr>
        <w:spacing w:line="276" w:lineRule="auto"/>
        <w:rPr>
          <w:rFonts w:ascii="Arial" w:cs="Arial" w:eastAsia="Arial" w:hAnsi="Arial"/>
          <w:color w:val="000000"/>
        </w:rPr>
      </w:pPr>
      <w:r w:rsidDel="00000000" w:rsidR="00000000" w:rsidRPr="00000000">
        <w:rPr>
          <w:rFonts w:ascii="Arial" w:cs="Arial" w:eastAsia="Arial" w:hAnsi="Arial"/>
          <w:rtl w:val="0"/>
        </w:rPr>
        <w:t xml:space="preserve">Le groupe Sedentary Behaviour Research Network (SBRN) vient de dévoiler des </w:t>
      </w:r>
      <w:r w:rsidDel="00000000" w:rsidR="00000000" w:rsidRPr="00000000">
        <w:rPr>
          <w:rFonts w:ascii="Arial" w:cs="Arial" w:eastAsia="Arial" w:hAnsi="Arial"/>
          <w:i w:val="1"/>
          <w:rtl w:val="0"/>
        </w:rPr>
        <w:t xml:space="preserve">Recommandations internationales pour contrer les comportements sédentaires associés aux activités scolaires des enfants et des ados, </w:t>
      </w:r>
      <w:r w:rsidDel="00000000" w:rsidR="00000000" w:rsidRPr="00000000">
        <w:rPr>
          <w:rFonts w:ascii="Arial" w:cs="Arial" w:eastAsia="Arial" w:hAnsi="Arial"/>
          <w:rtl w:val="0"/>
        </w:rPr>
        <w:t xml:space="preserve">publiées dans la revue </w:t>
      </w:r>
      <w:r w:rsidDel="00000000" w:rsidR="00000000" w:rsidRPr="00000000">
        <w:rPr>
          <w:rFonts w:ascii="Arial" w:cs="Arial" w:eastAsia="Arial" w:hAnsi="Arial"/>
          <w:i w:val="1"/>
          <w:color w:val="000000"/>
          <w:rtl w:val="0"/>
        </w:rPr>
        <w:t xml:space="preserve">International Journal of Behavioural Nutrition and Physical Activity</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30">
      <w:pPr>
        <w:spacing w:line="276" w:lineRule="auto"/>
        <w:rPr>
          <w:rFonts w:ascii="Arial" w:cs="Arial" w:eastAsia="Arial" w:hAnsi="Arial"/>
        </w:rPr>
      </w:pPr>
      <w:r w:rsidDel="00000000" w:rsidR="00000000" w:rsidRPr="00000000">
        <w:rPr>
          <w:rFonts w:ascii="Arial" w:cs="Arial" w:eastAsia="Arial" w:hAnsi="Arial"/>
          <w:rtl w:val="0"/>
        </w:rPr>
        <w:t xml:space="preserve">Ces recommandations aideront les parties intéressées dans les secteurs de l’éducation, la santé, et les recherches, entre autres, à mettre en œuvre des mesures et des politiques visant à soutenir la santé et le mieux-être des élèves, notamment en gérant les comportements sédentaires associés aux activités scolaires. Ces recommandations sont disponibles en anglais, en français, en inuktitut, ainsi que plusieurs autres langues internationales.</w:t>
      </w:r>
    </w:p>
    <w:p w:rsidR="00000000" w:rsidDel="00000000" w:rsidP="00000000" w:rsidRDefault="00000000" w:rsidRPr="00000000" w14:paraId="00000031">
      <w:pPr>
        <w:spacing w:line="276" w:lineRule="auto"/>
        <w:rPr>
          <w:rFonts w:ascii="Arial" w:cs="Arial" w:eastAsia="Arial" w:hAnsi="Arial"/>
        </w:rPr>
      </w:pPr>
      <w:r w:rsidDel="00000000" w:rsidR="00000000" w:rsidRPr="00000000">
        <w:rPr>
          <w:rFonts w:ascii="Arial" w:cs="Arial" w:eastAsia="Arial" w:hAnsi="Arial"/>
          <w:rtl w:val="0"/>
        </w:rPr>
        <w:t xml:space="preserve">Visitez le </w:t>
      </w:r>
      <w:hyperlink r:id="rId22">
        <w:r w:rsidDel="00000000" w:rsidR="00000000" w:rsidRPr="00000000">
          <w:rPr>
            <w:rFonts w:ascii="Arial" w:cs="Arial" w:eastAsia="Arial" w:hAnsi="Arial"/>
            <w:color w:val="1155cc"/>
            <w:u w:val="single"/>
            <w:rtl w:val="0"/>
          </w:rPr>
          <w:t xml:space="preserve">site Web du SBRN</w:t>
        </w:r>
      </w:hyperlink>
      <w:r w:rsidDel="00000000" w:rsidR="00000000" w:rsidRPr="00000000">
        <w:rPr>
          <w:rFonts w:ascii="Arial" w:cs="Arial" w:eastAsia="Arial" w:hAnsi="Arial"/>
          <w:rtl w:val="0"/>
        </w:rPr>
        <w:t xml:space="preserve"> pour consulter le texte intégral des recommandations ou le </w:t>
      </w:r>
      <w:hyperlink r:id="rId23">
        <w:r w:rsidDel="00000000" w:rsidR="00000000" w:rsidRPr="00000000">
          <w:rPr>
            <w:rFonts w:ascii="Arial" w:cs="Arial" w:eastAsia="Arial" w:hAnsi="Arial"/>
            <w:color w:val="1155cc"/>
            <w:u w:val="single"/>
            <w:rtl w:val="0"/>
          </w:rPr>
          <w:t xml:space="preserve">site Web d’EPS Canada</w:t>
        </w:r>
      </w:hyperlink>
      <w:r w:rsidDel="00000000" w:rsidR="00000000" w:rsidRPr="00000000">
        <w:rPr>
          <w:rFonts w:ascii="Arial" w:cs="Arial" w:eastAsia="Arial" w:hAnsi="Arial"/>
          <w:rtl w:val="0"/>
        </w:rPr>
        <w:t xml:space="preserve"> pour des ressources pratiques telles que des articles de revue, des vidéos, des billets de blogue, des infographies, un diaporama partageable, et bien plus encore!</w:t>
      </w:r>
    </w:p>
    <w:p w:rsidR="00000000" w:rsidDel="00000000" w:rsidP="00000000" w:rsidRDefault="00000000" w:rsidRPr="00000000" w14:paraId="00000032">
      <w:pPr>
        <w:spacing w:line="276" w:lineRule="auto"/>
        <w:rPr>
          <w:rFonts w:ascii="Arial" w:cs="Arial" w:eastAsia="Arial" w:hAnsi="Arial"/>
        </w:rPr>
      </w:pPr>
      <w:r w:rsidDel="00000000" w:rsidR="00000000" w:rsidRPr="00000000">
        <w:rPr>
          <w:rFonts w:ascii="Arial" w:cs="Arial" w:eastAsia="Arial" w:hAnsi="Arial"/>
          <w:rtl w:val="0"/>
        </w:rPr>
        <w:t xml:space="preserve">Un moyen très facile de soutenir la santé et le bien-être des élèves et promouvoir la gestion des comportements sédentaires en contexte scolaire est de partager ce message dans vos réseaux, de suivre </w:t>
      </w:r>
      <w:hyperlink r:id="rId24">
        <w:r w:rsidDel="00000000" w:rsidR="00000000" w:rsidRPr="00000000">
          <w:rPr>
            <w:rFonts w:ascii="Arial" w:cs="Arial" w:eastAsia="Arial" w:hAnsi="Arial"/>
            <w:color w:val="1155cc"/>
            <w:u w:val="single"/>
            <w:rtl w:val="0"/>
          </w:rPr>
          <w:t xml:space="preserve">@SedBehaviourRN</w:t>
        </w:r>
      </w:hyperlink>
      <w:r w:rsidDel="00000000" w:rsidR="00000000" w:rsidRPr="00000000">
        <w:rPr>
          <w:rFonts w:ascii="Arial" w:cs="Arial" w:eastAsia="Arial" w:hAnsi="Arial"/>
          <w:rtl w:val="0"/>
        </w:rPr>
        <w:t xml:space="preserve"> sur Twitter, ou de publier des tweets sur cette nouvelle ressource en incluant le mot-clic #ComportementsSédentaires (</w:t>
      </w:r>
      <w:hyperlink r:id="rId25">
        <w:r w:rsidDel="00000000" w:rsidR="00000000" w:rsidRPr="00000000">
          <w:rPr>
            <w:rFonts w:ascii="Arial" w:cs="Arial" w:eastAsia="Arial" w:hAnsi="Arial"/>
            <w:color w:val="1155cc"/>
            <w:u w:val="single"/>
            <w:rtl w:val="0"/>
          </w:rPr>
          <w:t xml:space="preserve">#SedentaryBehaviour</w:t>
        </w:r>
      </w:hyperlink>
      <w:r w:rsidDel="00000000" w:rsidR="00000000" w:rsidRPr="00000000">
        <w:rPr>
          <w:rFonts w:ascii="Arial" w:cs="Arial" w:eastAsia="Arial" w:hAnsi="Arial"/>
          <w:rtl w:val="0"/>
        </w:rPr>
        <w:t xml:space="preserv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76" w:lineRule="auto"/>
        <w:rPr>
          <w:rFonts w:ascii="Arial" w:cs="Arial" w:eastAsia="Arial" w:hAnsi="Arial"/>
          <w:b w:val="1"/>
        </w:rPr>
      </w:pPr>
      <w:r w:rsidDel="00000000" w:rsidR="00000000" w:rsidRPr="00000000">
        <w:rPr>
          <w:rFonts w:ascii="Arial" w:cs="Arial" w:eastAsia="Arial" w:hAnsi="Arial"/>
          <w:b w:val="1"/>
          <w:color w:val="ff0000"/>
          <w:rtl w:val="0"/>
        </w:rPr>
        <w:t xml:space="preserve">Exemples de contenus d’infolettre</w:t>
      </w:r>
      <w:r w:rsidDel="00000000" w:rsidR="00000000" w:rsidRPr="00000000">
        <w:rPr>
          <w:rtl w:val="0"/>
        </w:rPr>
      </w:r>
    </w:p>
    <w:p w:rsidR="00000000" w:rsidDel="00000000" w:rsidP="00000000" w:rsidRDefault="00000000" w:rsidRPr="00000000" w14:paraId="00000035">
      <w:pPr>
        <w:spacing w:line="276" w:lineRule="auto"/>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Incorporer davantage de possibilités de bouger dans les activités scolaires</w:t>
      </w:r>
    </w:p>
    <w:p w:rsidR="00000000" w:rsidDel="00000000" w:rsidP="00000000" w:rsidRDefault="00000000" w:rsidRPr="00000000" w14:paraId="00000036">
      <w:pPr>
        <w:spacing w:line="276" w:lineRule="auto"/>
        <w:rPr>
          <w:rFonts w:ascii="Arial" w:cs="Arial" w:eastAsia="Arial" w:hAnsi="Arial"/>
        </w:rPr>
      </w:pPr>
      <w:r w:rsidDel="00000000" w:rsidR="00000000" w:rsidRPr="00000000">
        <w:rPr>
          <w:rFonts w:ascii="Arial" w:cs="Arial" w:eastAsia="Arial" w:hAnsi="Arial"/>
          <w:rtl w:val="0"/>
        </w:rPr>
        <w:t xml:space="preserve">Le personnel enseignant et les administrations scolaires savent que faire bouger les élèves et le personnel, et minimiser le temps d’écran sont deux stratégies avérées pour enrichir l’apprentissage et favoriser le mieux-être. En revanche, les études soulignent que les activités en classe et les devoirs comptent pour une grande proportion du temps sédentaire des élèves.</w:t>
      </w:r>
    </w:p>
    <w:p w:rsidR="00000000" w:rsidDel="00000000" w:rsidP="00000000" w:rsidRDefault="00000000" w:rsidRPr="00000000" w14:paraId="00000037">
      <w:pPr>
        <w:spacing w:line="276"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2555081" cy="1243013"/>
            <wp:effectExtent b="0" l="0" r="0" t="0"/>
            <wp:docPr id="10" name="image1.jpg"/>
            <a:graphic>
              <a:graphicData uri="http://schemas.openxmlformats.org/drawingml/2006/picture">
                <pic:pic>
                  <pic:nvPicPr>
                    <pic:cNvPr id="0" name="image1.jpg"/>
                    <pic:cNvPicPr preferRelativeResize="0"/>
                  </pic:nvPicPr>
                  <pic:blipFill>
                    <a:blip r:embed="rId26"/>
                    <a:srcRect b="0" l="0" r="0" t="0"/>
                    <a:stretch>
                      <a:fillRect/>
                    </a:stretch>
                  </pic:blipFill>
                  <pic:spPr>
                    <a:xfrm>
                      <a:off x="0" y="0"/>
                      <a:ext cx="2555081" cy="1243013"/>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pacing w:line="276" w:lineRule="auto"/>
        <w:rPr>
          <w:rFonts w:ascii="Arial" w:cs="Arial" w:eastAsia="Arial" w:hAnsi="Arial"/>
        </w:rPr>
      </w:pPr>
      <w:r w:rsidDel="00000000" w:rsidR="00000000" w:rsidRPr="00000000">
        <w:rPr>
          <w:rFonts w:ascii="Arial" w:cs="Arial" w:eastAsia="Arial" w:hAnsi="Arial"/>
          <w:rtl w:val="0"/>
        </w:rPr>
        <w:t xml:space="preserve">Un groupe d’experts internationaux chapeauté par le </w:t>
      </w:r>
      <w:hyperlink r:id="rId27">
        <w:r w:rsidDel="00000000" w:rsidR="00000000" w:rsidRPr="00000000">
          <w:rPr>
            <w:rFonts w:ascii="Arial" w:cs="Arial" w:eastAsia="Arial" w:hAnsi="Arial"/>
            <w:color w:val="1155cc"/>
            <w:u w:val="single"/>
            <w:rtl w:val="0"/>
          </w:rPr>
          <w:t xml:space="preserve">Sedentary Behaviour Research Network</w:t>
        </w:r>
      </w:hyperlink>
      <w:r w:rsidDel="00000000" w:rsidR="00000000" w:rsidRPr="00000000">
        <w:rPr>
          <w:rFonts w:ascii="Arial" w:cs="Arial" w:eastAsia="Arial" w:hAnsi="Arial"/>
          <w:rtl w:val="0"/>
        </w:rPr>
        <w:t xml:space="preserve"> a élaboré des recommandations visant à gérer les comportements sédentaires associés aux activités scolaires, ainsi que le temps passé devant un écran. Visitez le </w:t>
      </w:r>
      <w:hyperlink r:id="rId28">
        <w:r w:rsidDel="00000000" w:rsidR="00000000" w:rsidRPr="00000000">
          <w:rPr>
            <w:rFonts w:ascii="Arial" w:cs="Arial" w:eastAsia="Arial" w:hAnsi="Arial"/>
            <w:color w:val="1155cc"/>
            <w:u w:val="single"/>
            <w:rtl w:val="0"/>
          </w:rPr>
          <w:t xml:space="preserve">site Web du SBRN</w:t>
        </w:r>
      </w:hyperlink>
      <w:r w:rsidDel="00000000" w:rsidR="00000000" w:rsidRPr="00000000">
        <w:rPr>
          <w:rFonts w:ascii="Arial" w:cs="Arial" w:eastAsia="Arial" w:hAnsi="Arial"/>
          <w:rtl w:val="0"/>
        </w:rPr>
        <w:t xml:space="preserve"> pour consulter les recherches, ou visitez le </w:t>
      </w:r>
      <w:hyperlink r:id="rId29">
        <w:r w:rsidDel="00000000" w:rsidR="00000000" w:rsidRPr="00000000">
          <w:rPr>
            <w:rFonts w:ascii="Arial" w:cs="Arial" w:eastAsia="Arial" w:hAnsi="Arial"/>
            <w:color w:val="1155cc"/>
            <w:u w:val="single"/>
            <w:rtl w:val="0"/>
          </w:rPr>
          <w:t xml:space="preserve">site Web d’EPS Canada</w:t>
        </w:r>
      </w:hyperlink>
      <w:r w:rsidDel="00000000" w:rsidR="00000000" w:rsidRPr="00000000">
        <w:rPr>
          <w:rFonts w:ascii="Arial" w:cs="Arial" w:eastAsia="Arial" w:hAnsi="Arial"/>
          <w:rtl w:val="0"/>
        </w:rPr>
        <w:t xml:space="preserve"> pour découvrir des outils pour aider les éducateurs et les administrations à mettre en œuvre les recommandations. </w:t>
      </w:r>
      <w:r w:rsidDel="00000000" w:rsidR="00000000" w:rsidRPr="00000000">
        <w:rPr>
          <w:rFonts w:ascii="Arial" w:cs="Arial" w:eastAsia="Arial" w:hAnsi="Arial"/>
        </w:rPr>
        <w:drawing>
          <wp:inline distB="114300" distT="114300" distL="114300" distR="114300">
            <wp:extent cx="2519303" cy="1662113"/>
            <wp:effectExtent b="0" l="0" r="0" t="0"/>
            <wp:docPr id="9" name="image2.jpg"/>
            <a:graphic>
              <a:graphicData uri="http://schemas.openxmlformats.org/drawingml/2006/picture">
                <pic:pic>
                  <pic:nvPicPr>
                    <pic:cNvPr id="0" name="image2.jpg"/>
                    <pic:cNvPicPr preferRelativeResize="0"/>
                  </pic:nvPicPr>
                  <pic:blipFill>
                    <a:blip r:embed="rId30"/>
                    <a:srcRect b="0" l="0" r="0" t="0"/>
                    <a:stretch>
                      <a:fillRect/>
                    </a:stretch>
                  </pic:blipFill>
                  <pic:spPr>
                    <a:xfrm>
                      <a:off x="0" y="0"/>
                      <a:ext cx="2519303" cy="1662113"/>
                    </a:xfrm>
                    <a:prstGeom prst="rect"/>
                    <a:ln/>
                  </pic:spPr>
                </pic:pic>
              </a:graphicData>
            </a:graphic>
          </wp:inline>
        </w:drawing>
      </w:r>
      <w:r w:rsidDel="00000000" w:rsidR="00000000" w:rsidRPr="00000000">
        <w:rPr>
          <w:rFonts w:ascii="Arial" w:cs="Arial" w:eastAsia="Arial" w:hAnsi="Arial"/>
          <w:rtl w:val="0"/>
        </w:rPr>
        <w:t xml:space="preserve">         </w:t>
      </w:r>
    </w:p>
    <w:p w:rsidR="00000000" w:rsidDel="00000000" w:rsidP="00000000" w:rsidRDefault="00000000" w:rsidRPr="00000000" w14:paraId="00000039">
      <w:pP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3A">
      <w:pPr>
        <w:spacing w:line="276" w:lineRule="auto"/>
        <w:rPr>
          <w:rFonts w:ascii="Arial" w:cs="Arial" w:eastAsia="Arial" w:hAnsi="Arial"/>
          <w:b w:val="1"/>
        </w:rPr>
      </w:pPr>
      <w:r w:rsidDel="00000000" w:rsidR="00000000" w:rsidRPr="00000000">
        <w:rPr>
          <w:rFonts w:ascii="Arial" w:cs="Arial" w:eastAsia="Arial" w:hAnsi="Arial"/>
          <w:b w:val="1"/>
          <w:rtl w:val="0"/>
        </w:rPr>
        <w:t xml:space="preserve">3.Si votre école/conseil scolaire s’intéresse à évaluer la mise en œuvre des recommandations, veuillez nous faire signe! </w:t>
      </w:r>
    </w:p>
    <w:p w:rsidR="00000000" w:rsidDel="00000000" w:rsidP="00000000" w:rsidRDefault="00000000" w:rsidRPr="00000000" w14:paraId="0000003B">
      <w:pPr>
        <w:spacing w:line="276" w:lineRule="auto"/>
        <w:rPr>
          <w:rFonts w:ascii="Arial" w:cs="Arial" w:eastAsia="Arial" w:hAnsi="Arial"/>
        </w:rPr>
      </w:pPr>
      <w:r w:rsidDel="00000000" w:rsidR="00000000" w:rsidRPr="00000000">
        <w:rPr>
          <w:rFonts w:ascii="Arial" w:cs="Arial" w:eastAsia="Arial" w:hAnsi="Arial"/>
          <w:rtl w:val="0"/>
        </w:rPr>
        <w:t xml:space="preserve">Le SBRN tient à analyser la réception et l’adoption des recommandations et s’informer sur les démarches de mise en œuvre, y compris les bénéfices, les coûts, les défis, et les aspects particulièrement bien réussis du processus. </w:t>
      </w:r>
    </w:p>
    <w:p w:rsidR="00000000" w:rsidDel="00000000" w:rsidP="00000000" w:rsidRDefault="00000000" w:rsidRPr="00000000" w14:paraId="0000003C">
      <w:pPr>
        <w:spacing w:line="276" w:lineRule="auto"/>
        <w:rPr>
          <w:rFonts w:ascii="Arial" w:cs="Arial" w:eastAsia="Arial" w:hAnsi="Arial"/>
        </w:rPr>
      </w:pPr>
      <w:r w:rsidDel="00000000" w:rsidR="00000000" w:rsidRPr="00000000">
        <w:rPr>
          <w:rFonts w:ascii="Arial" w:cs="Arial" w:eastAsia="Arial" w:hAnsi="Arial"/>
          <w:rtl w:val="0"/>
        </w:rPr>
        <w:t xml:space="preserve">Pour toute question ou tout commentaire, veuillez prendre contact Travis Saunders, de l’Université de l’Île-du-Prince-Édouard, au </w:t>
      </w:r>
      <w:hyperlink r:id="rId31">
        <w:r w:rsidDel="00000000" w:rsidR="00000000" w:rsidRPr="00000000">
          <w:rPr>
            <w:rFonts w:ascii="Arial" w:cs="Arial" w:eastAsia="Arial" w:hAnsi="Arial"/>
            <w:color w:val="1155cc"/>
            <w:u w:val="single"/>
            <w:rtl w:val="0"/>
          </w:rPr>
          <w:t xml:space="preserve">trsaunders@upei.ca</w:t>
        </w:r>
      </w:hyperlink>
      <w:r w:rsidDel="00000000" w:rsidR="00000000" w:rsidRPr="00000000">
        <w:rPr>
          <w:rFonts w:ascii="Arial" w:cs="Arial" w:eastAsia="Arial" w:hAnsi="Arial"/>
          <w:rtl w:val="0"/>
        </w:rPr>
        <w:t xml:space="preserve">.</w:t>
      </w:r>
    </w:p>
    <w:p w:rsidR="00000000" w:rsidDel="00000000" w:rsidP="00000000" w:rsidRDefault="00000000" w:rsidRPr="00000000" w14:paraId="0000003D">
      <w:pPr>
        <w:spacing w:line="276" w:lineRule="auto"/>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3E">
      <w:pPr>
        <w:spacing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3F">
      <w:pPr>
        <w:spacing w:line="276" w:lineRule="auto"/>
        <w:rPr>
          <w:rFonts w:ascii="Arial" w:cs="Arial" w:eastAsia="Arial" w:hAnsi="Arial"/>
          <w:color w:val="000000"/>
        </w:rPr>
      </w:pPr>
      <w:r w:rsidDel="00000000" w:rsidR="00000000" w:rsidRPr="00000000">
        <w:rPr>
          <w:rtl w:val="0"/>
        </w:rPr>
      </w:r>
    </w:p>
    <w:sectPr>
      <w:headerReference r:id="rId32" w:type="default"/>
      <w:pgSz w:h="15840" w:w="12240" w:orient="portrait"/>
      <w:pgMar w:bottom="1440" w:top="566"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pos="4680"/>
        <w:tab w:val="right" w:pos="9360"/>
      </w:tabs>
      <w:spacing w:after="0" w:line="240" w:lineRule="auto"/>
      <w:jc w:val="right"/>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7D1565"/>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rPr>
  </w:style>
  <w:style w:type="paragraph" w:styleId="Heading2">
    <w:name w:val="heading 2"/>
    <w:basedOn w:val="Normal"/>
    <w:link w:val="Heading2Char"/>
    <w:uiPriority w:val="9"/>
    <w:semiHidden w:val="1"/>
    <w:unhideWhenUsed w:val="1"/>
    <w:qFormat w:val="1"/>
    <w:rsid w:val="007D1565"/>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3">
    <w:name w:val="heading 3"/>
    <w:basedOn w:val="Normal"/>
    <w:link w:val="Heading3Char"/>
    <w:uiPriority w:val="9"/>
    <w:semiHidden w:val="1"/>
    <w:unhideWhenUsed w:val="1"/>
    <w:qFormat w:val="1"/>
    <w:rsid w:val="007D1565"/>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7D1565"/>
    <w:pPr>
      <w:tabs>
        <w:tab w:val="center" w:pos="4680"/>
        <w:tab w:val="right" w:pos="9360"/>
      </w:tabs>
      <w:spacing w:after="0" w:line="240" w:lineRule="auto"/>
    </w:pPr>
  </w:style>
  <w:style w:type="character" w:styleId="HeaderChar" w:customStyle="1">
    <w:name w:val="Header Char"/>
    <w:basedOn w:val="DefaultParagraphFont"/>
    <w:link w:val="Header"/>
    <w:uiPriority w:val="99"/>
    <w:rsid w:val="007D1565"/>
  </w:style>
  <w:style w:type="paragraph" w:styleId="Footer">
    <w:name w:val="footer"/>
    <w:basedOn w:val="Normal"/>
    <w:link w:val="FooterChar"/>
    <w:uiPriority w:val="99"/>
    <w:unhideWhenUsed w:val="1"/>
    <w:rsid w:val="007D1565"/>
    <w:pPr>
      <w:tabs>
        <w:tab w:val="center" w:pos="4680"/>
        <w:tab w:val="right" w:pos="9360"/>
      </w:tabs>
      <w:spacing w:after="0" w:line="240" w:lineRule="auto"/>
    </w:pPr>
  </w:style>
  <w:style w:type="character" w:styleId="FooterChar" w:customStyle="1">
    <w:name w:val="Footer Char"/>
    <w:basedOn w:val="DefaultParagraphFont"/>
    <w:link w:val="Footer"/>
    <w:uiPriority w:val="99"/>
    <w:rsid w:val="007D1565"/>
  </w:style>
  <w:style w:type="character" w:styleId="Heading1Char" w:customStyle="1">
    <w:name w:val="Heading 1 Char"/>
    <w:basedOn w:val="DefaultParagraphFont"/>
    <w:link w:val="Heading1"/>
    <w:uiPriority w:val="9"/>
    <w:rsid w:val="007D1565"/>
    <w:rPr>
      <w:rFonts w:ascii="Times New Roman" w:cs="Times New Roman" w:eastAsia="Times New Roman" w:hAnsi="Times New Roman"/>
      <w:b w:val="1"/>
      <w:bCs w:val="1"/>
      <w:kern w:val="36"/>
      <w:sz w:val="48"/>
      <w:szCs w:val="48"/>
      <w:lang w:eastAsia="en-CA"/>
    </w:rPr>
  </w:style>
  <w:style w:type="character" w:styleId="Heading2Char" w:customStyle="1">
    <w:name w:val="Heading 2 Char"/>
    <w:basedOn w:val="DefaultParagraphFont"/>
    <w:link w:val="Heading2"/>
    <w:uiPriority w:val="9"/>
    <w:rsid w:val="007D1565"/>
    <w:rPr>
      <w:rFonts w:ascii="Times New Roman" w:cs="Times New Roman" w:eastAsia="Times New Roman" w:hAnsi="Times New Roman"/>
      <w:b w:val="1"/>
      <w:bCs w:val="1"/>
      <w:sz w:val="36"/>
      <w:szCs w:val="36"/>
      <w:lang w:eastAsia="en-CA"/>
    </w:rPr>
  </w:style>
  <w:style w:type="character" w:styleId="Heading3Char" w:customStyle="1">
    <w:name w:val="Heading 3 Char"/>
    <w:basedOn w:val="DefaultParagraphFont"/>
    <w:link w:val="Heading3"/>
    <w:uiPriority w:val="9"/>
    <w:rsid w:val="007D1565"/>
    <w:rPr>
      <w:rFonts w:ascii="Times New Roman" w:cs="Times New Roman" w:eastAsia="Times New Roman" w:hAnsi="Times New Roman"/>
      <w:b w:val="1"/>
      <w:bCs w:val="1"/>
      <w:sz w:val="27"/>
      <w:szCs w:val="27"/>
      <w:lang w:eastAsia="en-CA"/>
    </w:rPr>
  </w:style>
  <w:style w:type="character" w:styleId="Hyperlink">
    <w:name w:val="Hyperlink"/>
    <w:basedOn w:val="DefaultParagraphFont"/>
    <w:unhideWhenUsed w:val="1"/>
    <w:rsid w:val="007D1565"/>
    <w:rPr>
      <w:color w:val="0000ff"/>
      <w:u w:val="single"/>
    </w:rPr>
  </w:style>
  <w:style w:type="paragraph" w:styleId="label" w:customStyle="1">
    <w:name w:val="label"/>
    <w:basedOn w:val="Normal"/>
    <w:rsid w:val="007D1565"/>
    <w:pPr>
      <w:spacing w:after="100" w:afterAutospacing="1" w:before="100" w:beforeAutospacing="1" w:line="240" w:lineRule="auto"/>
    </w:pPr>
    <w:rPr>
      <w:rFonts w:ascii="Times New Roman" w:cs="Times New Roman" w:eastAsia="Times New Roman" w:hAnsi="Times New Roman"/>
      <w:sz w:val="24"/>
      <w:szCs w:val="24"/>
    </w:rPr>
  </w:style>
  <w:style w:type="paragraph" w:styleId="labelname" w:customStyle="1">
    <w:name w:val="labelname"/>
    <w:basedOn w:val="Normal"/>
    <w:rsid w:val="007D1565"/>
    <w:pPr>
      <w:spacing w:after="100" w:afterAutospacing="1" w:before="100" w:beforeAutospacing="1" w:line="240" w:lineRule="auto"/>
    </w:pPr>
    <w:rPr>
      <w:rFonts w:ascii="Times New Roman" w:cs="Times New Roman" w:eastAsia="Times New Roman" w:hAnsi="Times New Roman"/>
      <w:sz w:val="24"/>
      <w:szCs w:val="24"/>
    </w:rPr>
  </w:style>
  <w:style w:type="paragraph" w:styleId="separator" w:customStyle="1">
    <w:name w:val="separator"/>
    <w:basedOn w:val="Normal"/>
    <w:rsid w:val="007D1565"/>
    <w:pPr>
      <w:spacing w:after="100" w:afterAutospacing="1" w:before="100" w:beforeAutospacing="1" w:line="240" w:lineRule="auto"/>
    </w:pPr>
    <w:rPr>
      <w:rFonts w:ascii="Times New Roman" w:cs="Times New Roman" w:eastAsia="Times New Roman" w:hAnsi="Times New Roman"/>
      <w:sz w:val="24"/>
      <w:szCs w:val="24"/>
    </w:rPr>
  </w:style>
  <w:style w:type="paragraph" w:styleId="slogan" w:customStyle="1">
    <w:name w:val="slogan"/>
    <w:basedOn w:val="Normal"/>
    <w:rsid w:val="007D1565"/>
    <w:pPr>
      <w:spacing w:after="100" w:afterAutospacing="1" w:before="100" w:beforeAutospacing="1" w:line="240" w:lineRule="auto"/>
    </w:pPr>
    <w:rPr>
      <w:rFonts w:ascii="Times New Roman" w:cs="Times New Roman" w:eastAsia="Times New Roman" w:hAnsi="Times New Roman"/>
      <w:sz w:val="24"/>
      <w:szCs w:val="24"/>
    </w:rPr>
  </w:style>
  <w:style w:type="character" w:styleId="publisher-name" w:customStyle="1">
    <w:name w:val="publisher-name"/>
    <w:basedOn w:val="DefaultParagraphFont"/>
    <w:rsid w:val="007D1565"/>
  </w:style>
  <w:style w:type="character" w:styleId="byline-divider" w:customStyle="1">
    <w:name w:val="byline-divider"/>
    <w:basedOn w:val="DefaultParagraphFont"/>
    <w:rsid w:val="007D1565"/>
  </w:style>
  <w:style w:type="paragraph" w:styleId="description" w:customStyle="1">
    <w:name w:val="description"/>
    <w:basedOn w:val="Normal"/>
    <w:rsid w:val="007D1565"/>
    <w:pPr>
      <w:spacing w:after="100" w:afterAutospacing="1" w:before="100" w:beforeAutospacing="1" w:line="240" w:lineRule="auto"/>
    </w:pPr>
    <w:rPr>
      <w:rFonts w:ascii="Times New Roman" w:cs="Times New Roman" w:eastAsia="Times New Roman" w:hAnsi="Times New Roman"/>
      <w:sz w:val="24"/>
      <w:szCs w:val="24"/>
    </w:rPr>
  </w:style>
  <w:style w:type="character" w:styleId="credit" w:customStyle="1">
    <w:name w:val="credit"/>
    <w:basedOn w:val="DefaultParagraphFont"/>
    <w:rsid w:val="007D1565"/>
  </w:style>
  <w:style w:type="paragraph" w:styleId="body" w:customStyle="1">
    <w:name w:val="body"/>
    <w:basedOn w:val="Normal"/>
    <w:rsid w:val="007D1565"/>
    <w:pPr>
      <w:spacing w:after="100" w:afterAutospacing="1" w:before="100" w:beforeAutospacing="1" w:line="240" w:lineRule="auto"/>
    </w:pPr>
    <w:rPr>
      <w:rFonts w:ascii="Times New Roman" w:cs="Times New Roman" w:eastAsia="Times New Roman" w:hAnsi="Times New Roman"/>
      <w:sz w:val="24"/>
      <w:szCs w:val="24"/>
    </w:rPr>
  </w:style>
  <w:style w:type="character" w:styleId="Emphasis">
    <w:name w:val="Emphasis"/>
    <w:basedOn w:val="DefaultParagraphFont"/>
    <w:uiPriority w:val="20"/>
    <w:qFormat w:val="1"/>
    <w:rsid w:val="007D1565"/>
    <w:rPr>
      <w:i w:val="1"/>
      <w:iCs w:val="1"/>
    </w:rPr>
  </w:style>
  <w:style w:type="paragraph" w:styleId="NormalWeb">
    <w:name w:val="Normal (Web)"/>
    <w:basedOn w:val="Normal"/>
    <w:uiPriority w:val="99"/>
    <w:semiHidden w:val="1"/>
    <w:unhideWhenUsed w:val="1"/>
    <w:rsid w:val="007D1565"/>
    <w:pPr>
      <w:spacing w:after="100" w:afterAutospacing="1" w:before="100" w:beforeAutospacing="1" w:line="240" w:lineRule="auto"/>
    </w:pPr>
    <w:rPr>
      <w:rFonts w:ascii="Times New Roman" w:cs="Times New Roman" w:eastAsia="Times New Roman" w:hAnsi="Times New Roman"/>
      <w:sz w:val="24"/>
      <w:szCs w:val="24"/>
    </w:rPr>
  </w:style>
  <w:style w:type="character" w:styleId="publisher-logo--text" w:customStyle="1">
    <w:name w:val="publisher-logo--text"/>
    <w:basedOn w:val="DefaultParagraphFont"/>
    <w:rsid w:val="007D1565"/>
  </w:style>
  <w:style w:type="paragraph" w:styleId="BalloonText">
    <w:name w:val="Balloon Text"/>
    <w:basedOn w:val="Normal"/>
    <w:link w:val="BalloonTextChar"/>
    <w:uiPriority w:val="99"/>
    <w:semiHidden w:val="1"/>
    <w:unhideWhenUsed w:val="1"/>
    <w:rsid w:val="007D156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D1565"/>
    <w:rPr>
      <w:rFonts w:ascii="Segoe UI" w:cs="Segoe UI" w:hAnsi="Segoe UI"/>
      <w:sz w:val="18"/>
      <w:szCs w:val="18"/>
    </w:rPr>
  </w:style>
  <w:style w:type="character" w:styleId="apple-converted-space" w:customStyle="1">
    <w:name w:val="apple-converted-space"/>
    <w:basedOn w:val="DefaultParagraphFont"/>
    <w:rsid w:val="00FF32F2"/>
  </w:style>
  <w:style w:type="character" w:styleId="FollowedHyperlink">
    <w:name w:val="FollowedHyperlink"/>
    <w:basedOn w:val="DefaultParagraphFont"/>
    <w:uiPriority w:val="99"/>
    <w:semiHidden w:val="1"/>
    <w:unhideWhenUsed w:val="1"/>
    <w:rsid w:val="00FF32F2"/>
    <w:rPr>
      <w:color w:val="954f72" w:themeColor="followedHyperlink"/>
      <w:u w:val="single"/>
    </w:rPr>
  </w:style>
  <w:style w:type="paragraph" w:styleId="ListParagraph">
    <w:name w:val="List Paragraph"/>
    <w:basedOn w:val="Normal"/>
    <w:uiPriority w:val="34"/>
    <w:qFormat w:val="1"/>
    <w:rsid w:val="00FF32F2"/>
    <w:pPr>
      <w:ind w:left="720"/>
      <w:contextualSpacing w:val="1"/>
    </w:pPr>
  </w:style>
  <w:style w:type="paragraph" w:styleId="FootnoteText">
    <w:name w:val="footnote text"/>
    <w:basedOn w:val="Normal"/>
    <w:link w:val="FootnoteTextChar"/>
    <w:uiPriority w:val="99"/>
    <w:semiHidden w:val="1"/>
    <w:unhideWhenUsed w:val="1"/>
    <w:rsid w:val="0010440E"/>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10440E"/>
    <w:rPr>
      <w:sz w:val="20"/>
      <w:szCs w:val="20"/>
    </w:rPr>
  </w:style>
  <w:style w:type="character" w:styleId="FootnoteReference">
    <w:name w:val="footnote reference"/>
    <w:basedOn w:val="DefaultParagraphFont"/>
    <w:uiPriority w:val="99"/>
    <w:semiHidden w:val="1"/>
    <w:unhideWhenUsed w:val="1"/>
    <w:rsid w:val="0010440E"/>
    <w:rPr>
      <w:vertAlign w:val="superscript"/>
    </w:rPr>
  </w:style>
  <w:style w:type="paragraph" w:styleId="BodyText">
    <w:name w:val="Body Text"/>
    <w:basedOn w:val="Normal"/>
    <w:link w:val="BodyTextChar"/>
    <w:uiPriority w:val="1"/>
    <w:qFormat w:val="1"/>
    <w:rsid w:val="0010440E"/>
    <w:pPr>
      <w:widowControl w:val="0"/>
      <w:autoSpaceDE w:val="0"/>
      <w:autoSpaceDN w:val="0"/>
      <w:spacing w:after="0" w:line="240" w:lineRule="auto"/>
    </w:pPr>
    <w:rPr>
      <w:lang w:bidi="en-CA"/>
    </w:rPr>
  </w:style>
  <w:style w:type="character" w:styleId="BodyTextChar" w:customStyle="1">
    <w:name w:val="Body Text Char"/>
    <w:basedOn w:val="DefaultParagraphFont"/>
    <w:link w:val="BodyText"/>
    <w:uiPriority w:val="1"/>
    <w:rsid w:val="0010440E"/>
    <w:rPr>
      <w:rFonts w:ascii="Calibri" w:cs="Calibri" w:eastAsia="Calibri" w:hAnsi="Calibri"/>
      <w:lang w:bidi="en-CA" w:eastAsia="en-CA"/>
    </w:rPr>
  </w:style>
  <w:style w:type="table" w:styleId="TableGrid">
    <w:name w:val="Table Grid"/>
    <w:basedOn w:val="TableNormal"/>
    <w:uiPriority w:val="39"/>
    <w:rsid w:val="0010440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Paragraph" w:customStyle="1">
    <w:name w:val="Table Paragraph"/>
    <w:basedOn w:val="Normal"/>
    <w:uiPriority w:val="1"/>
    <w:qFormat w:val="1"/>
    <w:rsid w:val="0010440E"/>
    <w:pPr>
      <w:widowControl w:val="0"/>
      <w:autoSpaceDE w:val="0"/>
      <w:autoSpaceDN w:val="0"/>
      <w:spacing w:after="0" w:line="240" w:lineRule="auto"/>
      <w:ind w:left="6"/>
    </w:pPr>
    <w:rPr>
      <w:lang w:bidi="en-CA"/>
    </w:rPr>
  </w:style>
  <w:style w:type="paragraph" w:styleId="NoSpacing">
    <w:name w:val="No Spacing"/>
    <w:link w:val="NoSpacingChar"/>
    <w:uiPriority w:val="1"/>
    <w:qFormat w:val="1"/>
    <w:rsid w:val="00511340"/>
    <w:pPr>
      <w:spacing w:after="0" w:line="240" w:lineRule="auto"/>
    </w:pPr>
    <w:rPr>
      <w:rFonts w:eastAsiaTheme="minorEastAsia"/>
      <w:lang w:eastAsia="zh-CN" w:val="en-US"/>
    </w:rPr>
  </w:style>
  <w:style w:type="character" w:styleId="NoSpacingChar" w:customStyle="1">
    <w:name w:val="No Spacing Char"/>
    <w:basedOn w:val="DefaultParagraphFont"/>
    <w:link w:val="NoSpacing"/>
    <w:uiPriority w:val="1"/>
    <w:rsid w:val="00511340"/>
    <w:rPr>
      <w:rFonts w:eastAsiaTheme="minorEastAsia"/>
      <w:lang w:eastAsia="zh-CN" w:val="en-US"/>
    </w:rPr>
  </w:style>
  <w:style w:type="character" w:styleId="UnresolvedMention">
    <w:name w:val="Unresolved Mention"/>
    <w:basedOn w:val="DefaultParagraphFont"/>
    <w:uiPriority w:val="99"/>
    <w:semiHidden w:val="1"/>
    <w:unhideWhenUsed w:val="1"/>
    <w:rsid w:val="006A6E08"/>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phecanada.ca/connecting/blog/seriously-folks-why-are-we-taking-learning-sitting-down" TargetMode="External"/><Relationship Id="rId22" Type="http://schemas.openxmlformats.org/officeDocument/2006/relationships/hyperlink" Target="http://sedentarybehaviour.org/school-related-sedentary-behaviour-recommendations" TargetMode="External"/><Relationship Id="rId21" Type="http://schemas.openxmlformats.org/officeDocument/2006/relationships/hyperlink" Target="https://eps-canada.ca/connexion/blogue/lheure-est-la-mobilisation-contre-la-sedentarite-des-eleves" TargetMode="External"/><Relationship Id="rId24" Type="http://schemas.openxmlformats.org/officeDocument/2006/relationships/hyperlink" Target="https://twitter.com/SedBehaviourRN" TargetMode="External"/><Relationship Id="rId23" Type="http://schemas.openxmlformats.org/officeDocument/2006/relationships/hyperlink" Target="https://eps-canada.ca/activez/comportements-sedentair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ps-canada.ca/activez/comportements-sedentaires" TargetMode="External"/><Relationship Id="rId26" Type="http://schemas.openxmlformats.org/officeDocument/2006/relationships/image" Target="media/image1.jpg"/><Relationship Id="rId25" Type="http://schemas.openxmlformats.org/officeDocument/2006/relationships/hyperlink" Target="https://ctt.ac/ddUG3" TargetMode="External"/><Relationship Id="rId28" Type="http://schemas.openxmlformats.org/officeDocument/2006/relationships/hyperlink" Target="http://sedentarybehaviour.org/school-related-sedentary-behaviour-recommendations" TargetMode="External"/><Relationship Id="rId27" Type="http://schemas.openxmlformats.org/officeDocument/2006/relationships/hyperlink" Target="http://sedentarybehaviour.org/school-related-sedentary-behaviour-recommendation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eps-canada.ca/activez/comportements-sedentaires" TargetMode="External"/><Relationship Id="rId7" Type="http://schemas.openxmlformats.org/officeDocument/2006/relationships/image" Target="media/image3.png"/><Relationship Id="rId8" Type="http://schemas.openxmlformats.org/officeDocument/2006/relationships/hyperlink" Target="https://www.sedentarybehaviour.org/school-related-sedentary-behaviour-recommendations/" TargetMode="External"/><Relationship Id="rId31" Type="http://schemas.openxmlformats.org/officeDocument/2006/relationships/hyperlink" Target="mailto:trsaunders@upei.ca" TargetMode="External"/><Relationship Id="rId30" Type="http://schemas.openxmlformats.org/officeDocument/2006/relationships/image" Target="media/image2.jpg"/><Relationship Id="rId11" Type="http://schemas.openxmlformats.org/officeDocument/2006/relationships/hyperlink" Target="https://www.sedentarybehaviour.org/school-related-sedentary-behaviour-recommendations/" TargetMode="External"/><Relationship Id="rId10" Type="http://schemas.openxmlformats.org/officeDocument/2006/relationships/hyperlink" Target="https://mobile.twitter.com/SedBehaviourRN" TargetMode="External"/><Relationship Id="rId32" Type="http://schemas.openxmlformats.org/officeDocument/2006/relationships/header" Target="header1.xml"/><Relationship Id="rId13" Type="http://schemas.openxmlformats.org/officeDocument/2006/relationships/hyperlink" Target="https://phecanada.ca/sites/default/files/content/docs/Program/reduce-sendentary-behaviour-infographic-fr.pdf" TargetMode="External"/><Relationship Id="rId12" Type="http://schemas.openxmlformats.org/officeDocument/2006/relationships/hyperlink" Target="https://www.sedentarybehaviour.org/school-related-sedentary-behaviour-recommendations/" TargetMode="External"/><Relationship Id="rId15" Type="http://schemas.openxmlformats.org/officeDocument/2006/relationships/hyperlink" Target="https://drive.google.com/file/d/1YGJUDu_1REeaFEKxKImW4IZqd4d40rbL/view?usp=sharing" TargetMode="External"/><Relationship Id="rId14" Type="http://schemas.openxmlformats.org/officeDocument/2006/relationships/hyperlink" Target="https://eps-canada.ca/connexion/blogue/lheure-est-la-mobilisation-contre-la-sedentarite-des-eleves" TargetMode="External"/><Relationship Id="rId17" Type="http://schemas.openxmlformats.org/officeDocument/2006/relationships/hyperlink" Target="https://mobile.twitter.com/SedBehaviourRN" TargetMode="External"/><Relationship Id="rId16" Type="http://schemas.openxmlformats.org/officeDocument/2006/relationships/hyperlink" Target="https://docs.google.com/presentation/d/10_ltjMYEVfUqv4RNMiGSx73EJMLIa610/edit?usp=sharing&amp;ouid=104140825249584138373&amp;rtpof=true&amp;sd=true" TargetMode="External"/><Relationship Id="rId19" Type="http://schemas.openxmlformats.org/officeDocument/2006/relationships/hyperlink" Target="https://www.sedentarybehaviour.org/school-related-sedentary-behaviour-recommendations/" TargetMode="External"/><Relationship Id="rId18" Type="http://schemas.openxmlformats.org/officeDocument/2006/relationships/hyperlink" Target="https://www.sedentarybehaviour.org/school-related-sedentary-behaviour-recommen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InTyzNySOeGykoZaEi6DQmpKoQ==">AMUW2mXGSoAqQJor8Nm3iAJYS3BgNtc730EgwG2lEjYyoDct7ZnSGBp3AGR2i7BeWOijAbQ0uPOknRLdIQTbvQs0R/8V91eXjSFp4UmcSgeG37PYiCdm7wIwQaqXbh+8kgH4V4Aj+c8n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2022-03-28T13:44:00Z</dcterms:created>
  <dc:creator>Fei Wu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0x01010074FF20743FC3924DAE550A25B22251A6</vt:lpwstr>
  </property>
</Properties>
</file>